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D6768C" w14:textId="77777777" w:rsidR="00BB0DAF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14:paraId="138EC330" w14:textId="77777777" w:rsidR="007348E6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</w:p>
    <w:p w14:paraId="66E2B23F" w14:textId="10B8DE53" w:rsidR="007348E6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по проекту </w:t>
      </w:r>
      <w:r w:rsidR="002031B1">
        <w:rPr>
          <w:rFonts w:ascii="Times New Roman" w:hAnsi="Times New Roman" w:cs="Times New Roman"/>
          <w:b/>
          <w:sz w:val="28"/>
          <w:szCs w:val="28"/>
        </w:rPr>
        <w:t>Решения Совета Депутатов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Нялинское</w:t>
      </w:r>
      <w:r w:rsidR="002031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31B1" w:rsidRPr="002031B1">
        <w:rPr>
          <w:rFonts w:ascii="Times New Roman" w:hAnsi="Times New Roman" w:cs="Times New Roman"/>
          <w:b/>
          <w:sz w:val="28"/>
          <w:szCs w:val="28"/>
        </w:rPr>
        <w:t>«Об исполнении бюджета сельс</w:t>
      </w:r>
      <w:r w:rsidR="004E066C">
        <w:rPr>
          <w:rFonts w:ascii="Times New Roman" w:hAnsi="Times New Roman" w:cs="Times New Roman"/>
          <w:b/>
          <w:sz w:val="28"/>
          <w:szCs w:val="28"/>
        </w:rPr>
        <w:t>кого поселения Нялинское за 2024</w:t>
      </w:r>
      <w:r w:rsidR="002031B1" w:rsidRPr="002031B1">
        <w:rPr>
          <w:rFonts w:ascii="Times New Roman" w:hAnsi="Times New Roman" w:cs="Times New Roman"/>
          <w:b/>
          <w:sz w:val="28"/>
          <w:szCs w:val="28"/>
        </w:rPr>
        <w:t xml:space="preserve"> год»</w:t>
      </w:r>
      <w:r w:rsidR="002031B1">
        <w:rPr>
          <w:rFonts w:ascii="Times New Roman" w:hAnsi="Times New Roman" w:cs="Times New Roman"/>
          <w:b/>
          <w:sz w:val="28"/>
          <w:szCs w:val="28"/>
        </w:rPr>
        <w:t>.</w:t>
      </w:r>
    </w:p>
    <w:p w14:paraId="36B07DB5" w14:textId="77777777" w:rsidR="00C93D73" w:rsidRPr="00C93D73" w:rsidRDefault="00C93D73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BD34D04" w14:textId="32E86A63" w:rsidR="00C638AE" w:rsidRDefault="003E4A90" w:rsidP="00C93D7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</w:t>
      </w:r>
      <w:r w:rsidR="002031B1">
        <w:rPr>
          <w:rFonts w:ascii="Times New Roman" w:hAnsi="Times New Roman" w:cs="Times New Roman"/>
          <w:sz w:val="28"/>
          <w:szCs w:val="28"/>
        </w:rPr>
        <w:t xml:space="preserve"> апреля</w:t>
      </w:r>
      <w:r w:rsidR="002A15E7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C93D73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643E5822" w14:textId="77777777" w:rsidR="00C93D73" w:rsidRDefault="00942A8D" w:rsidP="00C93D7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93D73">
        <w:rPr>
          <w:rFonts w:ascii="Times New Roman" w:hAnsi="Times New Roman" w:cs="Times New Roman"/>
          <w:sz w:val="28"/>
          <w:szCs w:val="28"/>
        </w:rPr>
        <w:t>. Нялинское</w:t>
      </w:r>
    </w:p>
    <w:p w14:paraId="46C80DB5" w14:textId="77777777" w:rsidR="00C93D73" w:rsidRPr="00C93D73" w:rsidRDefault="00C93D73" w:rsidP="00C93D73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03C2AE2D" w14:textId="65AFDE9F" w:rsidR="007348E6" w:rsidRPr="00C93D73" w:rsidRDefault="00C37EC1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0630F2">
        <w:rPr>
          <w:rFonts w:ascii="Times New Roman" w:hAnsi="Times New Roman" w:cs="Times New Roman"/>
          <w:i/>
          <w:sz w:val="28"/>
          <w:szCs w:val="28"/>
        </w:rPr>
        <w:t>Реквизиты постановления</w:t>
      </w:r>
      <w:r w:rsidR="00C638AE" w:rsidRPr="000630F2">
        <w:rPr>
          <w:rFonts w:ascii="Times New Roman" w:hAnsi="Times New Roman" w:cs="Times New Roman"/>
          <w:i/>
          <w:sz w:val="28"/>
          <w:szCs w:val="28"/>
        </w:rPr>
        <w:t>:</w:t>
      </w:r>
      <w:r w:rsidR="00CF4001" w:rsidRPr="000630F2">
        <w:rPr>
          <w:rFonts w:ascii="Times New Roman" w:hAnsi="Times New Roman" w:cs="Times New Roman"/>
          <w:sz w:val="28"/>
          <w:szCs w:val="28"/>
        </w:rPr>
        <w:t xml:space="preserve"> </w:t>
      </w:r>
      <w:r w:rsidR="002A15E7">
        <w:rPr>
          <w:rFonts w:ascii="Times New Roman" w:hAnsi="Times New Roman" w:cs="Times New Roman"/>
          <w:sz w:val="28"/>
          <w:szCs w:val="28"/>
        </w:rPr>
        <w:t xml:space="preserve">№ </w:t>
      </w:r>
      <w:r w:rsidR="004E066C">
        <w:rPr>
          <w:rFonts w:ascii="Times New Roman" w:hAnsi="Times New Roman" w:cs="Times New Roman"/>
          <w:sz w:val="28"/>
          <w:szCs w:val="28"/>
        </w:rPr>
        <w:t>4</w:t>
      </w:r>
      <w:r w:rsidR="002A15E7">
        <w:rPr>
          <w:rFonts w:ascii="Times New Roman" w:hAnsi="Times New Roman" w:cs="Times New Roman"/>
          <w:sz w:val="28"/>
          <w:szCs w:val="28"/>
        </w:rPr>
        <w:t xml:space="preserve"> от </w:t>
      </w:r>
      <w:r w:rsidR="004E066C">
        <w:rPr>
          <w:rFonts w:ascii="Times New Roman" w:hAnsi="Times New Roman" w:cs="Times New Roman"/>
          <w:sz w:val="28"/>
          <w:szCs w:val="28"/>
        </w:rPr>
        <w:t>18.03.2025</w:t>
      </w:r>
      <w:r w:rsidR="00C638AE" w:rsidRPr="000630F2">
        <w:rPr>
          <w:rFonts w:ascii="Times New Roman" w:hAnsi="Times New Roman" w:cs="Times New Roman"/>
          <w:sz w:val="28"/>
          <w:szCs w:val="28"/>
        </w:rPr>
        <w:t xml:space="preserve"> г «О назначении публичных слушаний по проекту решения Совета депутатов сельского поселения Нялинское</w:t>
      </w:r>
      <w:r w:rsidR="00BB142E">
        <w:rPr>
          <w:rFonts w:ascii="Times New Roman" w:hAnsi="Times New Roman" w:cs="Times New Roman"/>
          <w:sz w:val="28"/>
          <w:szCs w:val="28"/>
        </w:rPr>
        <w:t xml:space="preserve"> «</w:t>
      </w:r>
      <w:r w:rsidR="002031B1">
        <w:rPr>
          <w:rFonts w:ascii="Times New Roman" w:hAnsi="Times New Roman" w:cs="Times New Roman"/>
          <w:sz w:val="28"/>
          <w:szCs w:val="28"/>
        </w:rPr>
        <w:t>Об исполнении бюджета сельс</w:t>
      </w:r>
      <w:r w:rsidR="004E066C">
        <w:rPr>
          <w:rFonts w:ascii="Times New Roman" w:hAnsi="Times New Roman" w:cs="Times New Roman"/>
          <w:sz w:val="28"/>
          <w:szCs w:val="28"/>
        </w:rPr>
        <w:t>кого поселения Нялинское за 2024</w:t>
      </w:r>
      <w:r w:rsidR="002031B1">
        <w:rPr>
          <w:rFonts w:ascii="Times New Roman" w:hAnsi="Times New Roman" w:cs="Times New Roman"/>
          <w:sz w:val="28"/>
          <w:szCs w:val="28"/>
        </w:rPr>
        <w:t xml:space="preserve"> год</w:t>
      </w:r>
      <w:r w:rsidR="00C638AE" w:rsidRPr="00C93D73">
        <w:rPr>
          <w:rFonts w:ascii="Times New Roman" w:hAnsi="Times New Roman" w:cs="Times New Roman"/>
          <w:sz w:val="28"/>
          <w:szCs w:val="28"/>
        </w:rPr>
        <w:t>».</w:t>
      </w:r>
    </w:p>
    <w:p w14:paraId="5EA0AA85" w14:textId="132435D7" w:rsidR="00C638AE" w:rsidRPr="00C93D73" w:rsidRDefault="00C638AE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>Дата проведения:</w:t>
      </w:r>
      <w:r w:rsidR="003E4A90">
        <w:rPr>
          <w:rFonts w:ascii="Times New Roman" w:hAnsi="Times New Roman" w:cs="Times New Roman"/>
          <w:sz w:val="28"/>
          <w:szCs w:val="28"/>
        </w:rPr>
        <w:t xml:space="preserve"> 03</w:t>
      </w:r>
      <w:r w:rsidR="002A15E7">
        <w:rPr>
          <w:rFonts w:ascii="Times New Roman" w:hAnsi="Times New Roman" w:cs="Times New Roman"/>
          <w:sz w:val="28"/>
          <w:szCs w:val="28"/>
        </w:rPr>
        <w:t>.</w:t>
      </w:r>
      <w:r w:rsidR="002031B1">
        <w:rPr>
          <w:rFonts w:ascii="Times New Roman" w:hAnsi="Times New Roman" w:cs="Times New Roman"/>
          <w:sz w:val="28"/>
          <w:szCs w:val="28"/>
        </w:rPr>
        <w:t>04</w:t>
      </w:r>
      <w:r w:rsidR="002A15E7">
        <w:rPr>
          <w:rFonts w:ascii="Times New Roman" w:hAnsi="Times New Roman" w:cs="Times New Roman"/>
          <w:sz w:val="28"/>
          <w:szCs w:val="28"/>
        </w:rPr>
        <w:t>.202</w:t>
      </w:r>
      <w:r w:rsidR="003E4A90">
        <w:rPr>
          <w:rFonts w:ascii="Times New Roman" w:hAnsi="Times New Roman" w:cs="Times New Roman"/>
          <w:sz w:val="28"/>
          <w:szCs w:val="28"/>
        </w:rPr>
        <w:t>5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54BA96AB" w14:textId="26E3BB02" w:rsidR="00C638AE" w:rsidRPr="00C93D73" w:rsidRDefault="00C638AE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>Время проведения:</w:t>
      </w:r>
      <w:r w:rsidRPr="00C93D73">
        <w:rPr>
          <w:rFonts w:ascii="Times New Roman" w:hAnsi="Times New Roman" w:cs="Times New Roman"/>
          <w:sz w:val="28"/>
          <w:szCs w:val="28"/>
        </w:rPr>
        <w:t xml:space="preserve"> 1</w:t>
      </w:r>
      <w:r w:rsidR="002031B1">
        <w:rPr>
          <w:rFonts w:ascii="Times New Roman" w:hAnsi="Times New Roman" w:cs="Times New Roman"/>
          <w:sz w:val="28"/>
          <w:szCs w:val="28"/>
        </w:rPr>
        <w:t>8</w:t>
      </w:r>
      <w:r w:rsidRPr="00C93D73">
        <w:rPr>
          <w:rFonts w:ascii="Times New Roman" w:hAnsi="Times New Roman" w:cs="Times New Roman"/>
          <w:sz w:val="28"/>
          <w:szCs w:val="28"/>
        </w:rPr>
        <w:t xml:space="preserve"> час.00 мин.</w:t>
      </w:r>
    </w:p>
    <w:p w14:paraId="6011A205" w14:textId="54E579BD" w:rsidR="00C638AE" w:rsidRDefault="00C638AE" w:rsidP="00096B8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>Место проведения:</w:t>
      </w:r>
      <w:r w:rsidRPr="00C93D73">
        <w:rPr>
          <w:rFonts w:ascii="Times New Roman" w:hAnsi="Times New Roman" w:cs="Times New Roman"/>
          <w:sz w:val="28"/>
          <w:szCs w:val="28"/>
        </w:rPr>
        <w:t xml:space="preserve"> с. Нялинское, ул. Мира, д. 71.</w:t>
      </w:r>
      <w:r w:rsidR="00802F11">
        <w:rPr>
          <w:rFonts w:ascii="Times New Roman" w:hAnsi="Times New Roman" w:cs="Times New Roman"/>
          <w:sz w:val="28"/>
          <w:szCs w:val="28"/>
        </w:rPr>
        <w:t>, кабинет г</w:t>
      </w:r>
      <w:bookmarkStart w:id="0" w:name="_GoBack"/>
      <w:bookmarkEnd w:id="0"/>
      <w:r w:rsidR="00802F11">
        <w:rPr>
          <w:rFonts w:ascii="Times New Roman" w:hAnsi="Times New Roman" w:cs="Times New Roman"/>
          <w:sz w:val="28"/>
          <w:szCs w:val="28"/>
        </w:rPr>
        <w:t>лавы</w:t>
      </w:r>
      <w:r w:rsidR="00096B8C">
        <w:rPr>
          <w:rFonts w:ascii="Times New Roman" w:hAnsi="Times New Roman" w:cs="Times New Roman"/>
          <w:sz w:val="28"/>
          <w:szCs w:val="28"/>
        </w:rPr>
        <w:t>.</w:t>
      </w:r>
    </w:p>
    <w:p w14:paraId="72EC8855" w14:textId="6F8860B6" w:rsidR="00096B8C" w:rsidRDefault="00096B8C" w:rsidP="00096B8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Присутствующие:</w:t>
      </w:r>
    </w:p>
    <w:p w14:paraId="19E4E35B" w14:textId="152A0534" w:rsidR="00096B8C" w:rsidRDefault="00096B8C" w:rsidP="00096B8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Члены организационного комитета по проведению публичных слушаний:</w:t>
      </w:r>
    </w:p>
    <w:p w14:paraId="2769EF8B" w14:textId="2B792168" w:rsidR="00096B8C" w:rsidRDefault="002031B1" w:rsidP="00096B8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Мамонтова Екатерина Владимировна</w:t>
      </w:r>
      <w:r w:rsidR="00096B8C">
        <w:rPr>
          <w:rFonts w:ascii="Times New Roman" w:hAnsi="Times New Roman" w:cs="Times New Roman"/>
          <w:sz w:val="28"/>
          <w:szCs w:val="28"/>
        </w:rPr>
        <w:t xml:space="preserve"> – главный специалист администрации сельского поселения Нялинское;</w:t>
      </w:r>
    </w:p>
    <w:p w14:paraId="09677B81" w14:textId="0D44408B" w:rsidR="00096B8C" w:rsidRDefault="00096B8C" w:rsidP="00096B8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Хакимова Резеда Рассамовна – главный специалист администрации сельского поселения Нялинское;</w:t>
      </w:r>
    </w:p>
    <w:p w14:paraId="0C99ED2D" w14:textId="74F70848" w:rsidR="002031B1" w:rsidRDefault="002031B1" w:rsidP="002031B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Алексеева Александра Николаевна – ведущий специалист администрации сельского поселения Нялинское;</w:t>
      </w:r>
    </w:p>
    <w:p w14:paraId="7D74564F" w14:textId="216A6481" w:rsidR="00096B8C" w:rsidRDefault="00096B8C" w:rsidP="00096B8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Аксенова Любовь Леонидовна – член Общественного совета.</w:t>
      </w:r>
    </w:p>
    <w:p w14:paraId="560CDF80" w14:textId="5E03A6E5" w:rsidR="00096B8C" w:rsidRDefault="0064551F" w:rsidP="00096B8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031B1">
        <w:rPr>
          <w:rFonts w:ascii="Times New Roman" w:hAnsi="Times New Roman" w:cs="Times New Roman"/>
          <w:sz w:val="28"/>
          <w:szCs w:val="28"/>
        </w:rPr>
        <w:t xml:space="preserve"> Жители</w:t>
      </w:r>
      <w:r w:rsidR="00096B8C">
        <w:rPr>
          <w:rFonts w:ascii="Times New Roman" w:hAnsi="Times New Roman" w:cs="Times New Roman"/>
          <w:sz w:val="28"/>
          <w:szCs w:val="28"/>
        </w:rPr>
        <w:t xml:space="preserve"> сельского поселения Нялинское – </w:t>
      </w:r>
      <w:r w:rsidR="002031B1">
        <w:rPr>
          <w:rFonts w:ascii="Times New Roman" w:hAnsi="Times New Roman" w:cs="Times New Roman"/>
          <w:sz w:val="28"/>
          <w:szCs w:val="28"/>
        </w:rPr>
        <w:t>5 человек.</w:t>
      </w:r>
      <w:r w:rsidR="00096B8C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55D0EE9F" w14:textId="7145F8CB" w:rsidR="00096B8C" w:rsidRDefault="00096B8C" w:rsidP="00096B8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1F81803F" w14:textId="77777777" w:rsidR="007348E6" w:rsidRPr="00C93D73" w:rsidRDefault="007348E6" w:rsidP="007348E6">
      <w:pPr>
        <w:pStyle w:val="a3"/>
        <w:rPr>
          <w:sz w:val="28"/>
          <w:szCs w:val="28"/>
        </w:rPr>
      </w:pPr>
    </w:p>
    <w:p w14:paraId="1568E16A" w14:textId="3B6208ED" w:rsidR="004264C4" w:rsidRPr="00C93D73" w:rsidRDefault="00C638AE" w:rsidP="004A34E5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С вступительным словом выступила глава администраци</w:t>
      </w:r>
      <w:r w:rsidR="005913FE" w:rsidRPr="00C93D73">
        <w:rPr>
          <w:rFonts w:ascii="Times New Roman" w:hAnsi="Times New Roman" w:cs="Times New Roman"/>
          <w:b/>
          <w:sz w:val="28"/>
          <w:szCs w:val="28"/>
        </w:rPr>
        <w:t xml:space="preserve">и сельского поселения Нялинское </w:t>
      </w:r>
      <w:r w:rsidR="004A34E5">
        <w:rPr>
          <w:rFonts w:ascii="Times New Roman" w:hAnsi="Times New Roman" w:cs="Times New Roman"/>
          <w:b/>
          <w:sz w:val="28"/>
          <w:szCs w:val="28"/>
        </w:rPr>
        <w:t>Кузнецов Андрей Владимирович!</w:t>
      </w:r>
    </w:p>
    <w:p w14:paraId="739C5FF1" w14:textId="77777777" w:rsidR="004264C4" w:rsidRPr="00C93D73" w:rsidRDefault="004264C4" w:rsidP="004264C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Уважаемые участники публичных слушаний!</w:t>
      </w:r>
    </w:p>
    <w:p w14:paraId="5119A8D8" w14:textId="77777777" w:rsidR="004264C4" w:rsidRPr="00C93D73" w:rsidRDefault="004264C4" w:rsidP="004264C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06F4FE4" w14:textId="53757243" w:rsidR="004264C4" w:rsidRPr="00C93D73" w:rsidRDefault="004264C4" w:rsidP="002031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Сегодня мы с вами проводим публичные слушания </w:t>
      </w:r>
      <w:r w:rsidR="002031B1" w:rsidRPr="002031B1">
        <w:rPr>
          <w:rFonts w:ascii="Times New Roman" w:hAnsi="Times New Roman" w:cs="Times New Roman"/>
          <w:sz w:val="28"/>
          <w:szCs w:val="28"/>
        </w:rPr>
        <w:t>по проекту Решения Совета Депутатов сельского поселения Нялинское «Об исполнении бюджета сельс</w:t>
      </w:r>
      <w:r w:rsidR="003E4A90">
        <w:rPr>
          <w:rFonts w:ascii="Times New Roman" w:hAnsi="Times New Roman" w:cs="Times New Roman"/>
          <w:sz w:val="28"/>
          <w:szCs w:val="28"/>
        </w:rPr>
        <w:t>кого поселения Нялинское за 2024</w:t>
      </w:r>
      <w:r w:rsidR="002031B1" w:rsidRPr="002031B1">
        <w:rPr>
          <w:rFonts w:ascii="Times New Roman" w:hAnsi="Times New Roman" w:cs="Times New Roman"/>
          <w:sz w:val="28"/>
          <w:szCs w:val="28"/>
        </w:rPr>
        <w:t xml:space="preserve"> год».</w:t>
      </w:r>
    </w:p>
    <w:p w14:paraId="4ECF6729" w14:textId="202088FE" w:rsidR="00231D32" w:rsidRPr="00C93D73" w:rsidRDefault="004264C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Проведение публичных слушаний является одним из </w:t>
      </w:r>
      <w:r w:rsidR="00231D32" w:rsidRPr="00C93D73">
        <w:rPr>
          <w:rFonts w:ascii="Times New Roman" w:hAnsi="Times New Roman" w:cs="Times New Roman"/>
          <w:sz w:val="28"/>
          <w:szCs w:val="28"/>
        </w:rPr>
        <w:t xml:space="preserve">инструментов обеспечения прозрачности и публичности бюджета и бюджетного процесса для общественности и населения. Жители поселения Нялинское, являясь налогоплательщиками, вправе знать, как формируется бюджет, насколько он эффективно используется, каковы его параметры и направленность, а </w:t>
      </w:r>
      <w:r w:rsidR="004A34E5" w:rsidRPr="00C93D73">
        <w:rPr>
          <w:rFonts w:ascii="Times New Roman" w:hAnsi="Times New Roman" w:cs="Times New Roman"/>
          <w:sz w:val="28"/>
          <w:szCs w:val="28"/>
        </w:rPr>
        <w:t>также</w:t>
      </w:r>
      <w:r w:rsidR="00231D32" w:rsidRPr="00C93D73">
        <w:rPr>
          <w:rFonts w:ascii="Times New Roman" w:hAnsi="Times New Roman" w:cs="Times New Roman"/>
          <w:sz w:val="28"/>
          <w:szCs w:val="28"/>
        </w:rPr>
        <w:t xml:space="preserve"> внести замечания и предложения по направлениям расходования бюджетных средств.</w:t>
      </w:r>
    </w:p>
    <w:p w14:paraId="05B55F53" w14:textId="77777777" w:rsidR="00231D32" w:rsidRPr="00C93D73" w:rsidRDefault="00231D32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Инициатором проведения публичных слушаний по проекту бюджета является глава сельского поселения.  </w:t>
      </w:r>
    </w:p>
    <w:p w14:paraId="1A1694F3" w14:textId="62230AB6" w:rsidR="00231D32" w:rsidRPr="00C93D73" w:rsidRDefault="002A15E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31D32" w:rsidRPr="000630F2">
        <w:rPr>
          <w:rFonts w:ascii="Times New Roman" w:hAnsi="Times New Roman" w:cs="Times New Roman"/>
          <w:sz w:val="28"/>
          <w:szCs w:val="28"/>
        </w:rPr>
        <w:t>лушания проводятся во испо</w:t>
      </w:r>
      <w:r w:rsidR="00C37EC1" w:rsidRPr="000630F2">
        <w:rPr>
          <w:rFonts w:ascii="Times New Roman" w:hAnsi="Times New Roman" w:cs="Times New Roman"/>
          <w:sz w:val="28"/>
          <w:szCs w:val="28"/>
        </w:rPr>
        <w:t>лнение 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E4A90">
        <w:rPr>
          <w:rFonts w:ascii="Times New Roman" w:hAnsi="Times New Roman" w:cs="Times New Roman"/>
          <w:sz w:val="28"/>
          <w:szCs w:val="28"/>
        </w:rPr>
        <w:t>18</w:t>
      </w:r>
      <w:r w:rsidR="005B3AB6">
        <w:rPr>
          <w:rFonts w:ascii="Times New Roman" w:hAnsi="Times New Roman" w:cs="Times New Roman"/>
          <w:sz w:val="28"/>
          <w:szCs w:val="28"/>
        </w:rPr>
        <w:t>.</w:t>
      </w:r>
      <w:r w:rsidR="002031B1">
        <w:rPr>
          <w:rFonts w:ascii="Times New Roman" w:hAnsi="Times New Roman" w:cs="Times New Roman"/>
          <w:sz w:val="28"/>
          <w:szCs w:val="28"/>
        </w:rPr>
        <w:t>03</w:t>
      </w:r>
      <w:r w:rsidR="005B3AB6">
        <w:rPr>
          <w:rFonts w:ascii="Times New Roman" w:hAnsi="Times New Roman" w:cs="Times New Roman"/>
          <w:sz w:val="28"/>
          <w:szCs w:val="28"/>
        </w:rPr>
        <w:t>.202</w:t>
      </w:r>
      <w:r w:rsidR="003E4A90">
        <w:rPr>
          <w:rFonts w:ascii="Times New Roman" w:hAnsi="Times New Roman" w:cs="Times New Roman"/>
          <w:sz w:val="28"/>
          <w:szCs w:val="28"/>
        </w:rPr>
        <w:t>5 № 4</w:t>
      </w:r>
      <w:r w:rsidR="005B3AB6">
        <w:rPr>
          <w:rFonts w:ascii="Times New Roman" w:hAnsi="Times New Roman" w:cs="Times New Roman"/>
          <w:sz w:val="28"/>
          <w:szCs w:val="28"/>
        </w:rPr>
        <w:t>.</w:t>
      </w:r>
    </w:p>
    <w:p w14:paraId="58D7A016" w14:textId="0386A169" w:rsidR="00A17B81" w:rsidRDefault="00AC61FC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Проект </w:t>
      </w:r>
      <w:r w:rsidR="002031B1" w:rsidRPr="002031B1">
        <w:rPr>
          <w:rFonts w:ascii="Times New Roman" w:hAnsi="Times New Roman" w:cs="Times New Roman"/>
          <w:sz w:val="28"/>
          <w:szCs w:val="28"/>
        </w:rPr>
        <w:t>Решения Совета Депутатов сельского поселения Нялинское «Об исполнении бюджета сельс</w:t>
      </w:r>
      <w:r w:rsidR="003E4A90">
        <w:rPr>
          <w:rFonts w:ascii="Times New Roman" w:hAnsi="Times New Roman" w:cs="Times New Roman"/>
          <w:sz w:val="28"/>
          <w:szCs w:val="28"/>
        </w:rPr>
        <w:t>кого поселения Нялинское за 2024</w:t>
      </w:r>
      <w:r w:rsidR="002031B1" w:rsidRPr="002031B1">
        <w:rPr>
          <w:rFonts w:ascii="Times New Roman" w:hAnsi="Times New Roman" w:cs="Times New Roman"/>
          <w:sz w:val="28"/>
          <w:szCs w:val="28"/>
        </w:rPr>
        <w:t xml:space="preserve"> год»</w:t>
      </w:r>
      <w:r w:rsidR="00203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обнародован на </w:t>
      </w:r>
      <w:r w:rsidR="00FD5AFC"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="000630F2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3E4A90">
        <w:rPr>
          <w:rFonts w:ascii="Times New Roman" w:hAnsi="Times New Roman" w:cs="Times New Roman"/>
          <w:sz w:val="28"/>
          <w:szCs w:val="28"/>
        </w:rPr>
        <w:t>18</w:t>
      </w:r>
      <w:r w:rsidR="004B33D1">
        <w:rPr>
          <w:rFonts w:ascii="Times New Roman" w:hAnsi="Times New Roman" w:cs="Times New Roman"/>
          <w:sz w:val="28"/>
          <w:szCs w:val="28"/>
        </w:rPr>
        <w:t>.</w:t>
      </w:r>
      <w:r w:rsidR="002031B1">
        <w:rPr>
          <w:rFonts w:ascii="Times New Roman" w:hAnsi="Times New Roman" w:cs="Times New Roman"/>
          <w:sz w:val="28"/>
          <w:szCs w:val="28"/>
        </w:rPr>
        <w:t>03</w:t>
      </w:r>
      <w:r w:rsidR="004B33D1">
        <w:rPr>
          <w:rFonts w:ascii="Times New Roman" w:hAnsi="Times New Roman" w:cs="Times New Roman"/>
          <w:sz w:val="28"/>
          <w:szCs w:val="28"/>
        </w:rPr>
        <w:t>.202</w:t>
      </w:r>
      <w:r w:rsidR="003E4A9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="00A17B81" w:rsidRPr="00C93D73">
        <w:rPr>
          <w:rFonts w:ascii="Times New Roman" w:hAnsi="Times New Roman" w:cs="Times New Roman"/>
          <w:sz w:val="28"/>
          <w:szCs w:val="28"/>
        </w:rPr>
        <w:t>Замечания и предложения</w:t>
      </w:r>
      <w:r w:rsidR="00231D32" w:rsidRPr="00C93D73">
        <w:rPr>
          <w:rFonts w:ascii="Times New Roman" w:hAnsi="Times New Roman" w:cs="Times New Roman"/>
          <w:sz w:val="28"/>
          <w:szCs w:val="28"/>
        </w:rPr>
        <w:t xml:space="preserve"> по проекту </w:t>
      </w:r>
      <w:r w:rsidR="00A17B81" w:rsidRPr="00C93D73">
        <w:rPr>
          <w:rFonts w:ascii="Times New Roman" w:hAnsi="Times New Roman" w:cs="Times New Roman"/>
          <w:sz w:val="28"/>
          <w:szCs w:val="28"/>
        </w:rPr>
        <w:t>не поступили.</w:t>
      </w:r>
    </w:p>
    <w:p w14:paraId="632554F7" w14:textId="77777777" w:rsidR="00C93D73" w:rsidRPr="00C93D73" w:rsidRDefault="00C93D73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5B0106C" w14:textId="77777777" w:rsidR="003E4A90" w:rsidRDefault="003E4A90" w:rsidP="003E4A90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Исполнение доходов бюджета</w:t>
      </w:r>
    </w:p>
    <w:p w14:paraId="4E72A5D2" w14:textId="77777777" w:rsidR="003E4A90" w:rsidRDefault="003E4A90" w:rsidP="003E4A90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сельского поселения Нялинское за 2024 год</w:t>
      </w:r>
    </w:p>
    <w:p w14:paraId="1F505809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684E1693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В течение 2024 года в Решение о бюджете были внесены изменения, в результате которых доходы увеличены на 4 368 тысяч рублей, соответственно уточненные плановые параметры по Решению по бюджету (далее по тексту пояснительной записки и в приложениях к ней – утвержденный план на год) составили:</w:t>
      </w:r>
    </w:p>
    <w:p w14:paraId="16C50648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ab/>
        <w:t>по доходам – 36 490,9 тысяч рублей (прирост первоначальному утвержденному плану на год – 13,6 %).</w:t>
      </w:r>
    </w:p>
    <w:p w14:paraId="1F8EBBD2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Сумма увеличения параметров бюджета поселения к утвержденному плану на год в размере 4 368 тысяч рублей связана с изменением объема как налоговых и неналоговых доходов бюджета, в том числе:</w:t>
      </w:r>
    </w:p>
    <w:p w14:paraId="41C81B97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 налог на доходы физических лиц + 504,5 тысяч рублей;</w:t>
      </w:r>
    </w:p>
    <w:p w14:paraId="34D74174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 доходов от уплаты акцизов + 533,7 тысяч рублей;</w:t>
      </w:r>
    </w:p>
    <w:p w14:paraId="40F6D190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 единый сельскохозяйственный налог + 13,1 тысяч рублей;</w:t>
      </w:r>
    </w:p>
    <w:p w14:paraId="57D253A8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 налогов на имущество (налог на имущество физических лиц, транспортный налог, земельный налог) + 215,8 тысяч рублей;</w:t>
      </w:r>
    </w:p>
    <w:p w14:paraId="3AE045C6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 государственная пошлина за совершение нотариальных действий – 3,8 тысяч рублей;</w:t>
      </w:r>
    </w:p>
    <w:p w14:paraId="48E18C6E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 прочие доходы от оказания платных услуг + 57,3 тысяч рублей;</w:t>
      </w:r>
    </w:p>
    <w:p w14:paraId="0FD52717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так и безвозмездных поступлений, в том числе </w:t>
      </w:r>
      <w:proofErr w:type="gramStart"/>
      <w:r>
        <w:rPr>
          <w:rFonts w:eastAsiaTheme="minorHAnsi"/>
          <w:bCs/>
          <w:sz w:val="28"/>
          <w:szCs w:val="28"/>
          <w:lang w:eastAsia="en-US"/>
        </w:rPr>
        <w:t>по</w:t>
      </w:r>
      <w:proofErr w:type="gramEnd"/>
      <w:r>
        <w:rPr>
          <w:rFonts w:eastAsiaTheme="minorHAnsi"/>
          <w:bCs/>
          <w:sz w:val="28"/>
          <w:szCs w:val="28"/>
          <w:lang w:eastAsia="en-US"/>
        </w:rPr>
        <w:t>:</w:t>
      </w:r>
    </w:p>
    <w:p w14:paraId="7F4949A2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прочие субсидии бюджетам сельских поселений + 1 647,1 тысяч рублей;</w:t>
      </w:r>
    </w:p>
    <w:p w14:paraId="399AD977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межбюджетные трансферты, передаваемые бюджетам сельских поселений  из бюджетов муниципальных районов на осуществление части полномочий по решению вопросов местного значения  в соответствии с заключенными соглашениями (содержание вертолетных площадок) + 354,0 тысяч рублей;</w:t>
      </w:r>
    </w:p>
    <w:p w14:paraId="04958FC3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прочие межбюджетные трансферты, передаваемые бюджетам сельских поселений + 963,8 тысяч рублей;</w:t>
      </w:r>
    </w:p>
    <w:p w14:paraId="78B8E408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безвозмездные поступления от негосударственных организаций в бюджеты сельских поселений + 82,5 тысяч рублей.</w:t>
      </w:r>
    </w:p>
    <w:p w14:paraId="68110FF3" w14:textId="77777777" w:rsidR="003E4A90" w:rsidRDefault="003E4A90" w:rsidP="003E4A90">
      <w:pPr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719DBFA8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Структура доходов бюджета сельского поселения Нялинское на протяжении ряда лет остается неизменной. В доходах 2024 года преобладают безвозмездные поступления, которые составили 78,8 % (78,8% в 2023 году), налоговые доходы – 18,6 % (18,2% в 2023 году), </w:t>
      </w:r>
      <w:r>
        <w:rPr>
          <w:rFonts w:eastAsiaTheme="minorHAnsi"/>
          <w:bCs/>
          <w:sz w:val="28"/>
          <w:szCs w:val="28"/>
          <w:lang w:eastAsia="en-US"/>
        </w:rPr>
        <w:br/>
        <w:t>на неналоговые доходы приходится 2,6 % (3,0 % в 2023 году).</w:t>
      </w:r>
    </w:p>
    <w:p w14:paraId="4BCE7CD4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lastRenderedPageBreak/>
        <w:t xml:space="preserve">Администрация сельского поселения администрируют 81,4 % общего объема доходов бюджета сельского поселения Нялинское, Межрайонная ИФНС № 1 России по Ханты-Мансийскому автономному округу – Югре администрирует 18,6 % общего объема доходов бюджета. </w:t>
      </w:r>
    </w:p>
    <w:p w14:paraId="4B97A0F7" w14:textId="77777777" w:rsidR="003E4A90" w:rsidRDefault="003E4A90" w:rsidP="003E4A90">
      <w:pPr>
        <w:ind w:firstLine="709"/>
        <w:contextualSpacing/>
        <w:jc w:val="both"/>
        <w:rPr>
          <w:rFonts w:eastAsia="Arial Unicode MS"/>
          <w:b/>
          <w:sz w:val="28"/>
          <w:szCs w:val="28"/>
        </w:rPr>
      </w:pPr>
    </w:p>
    <w:p w14:paraId="1306F64E" w14:textId="77777777" w:rsidR="003E4A90" w:rsidRDefault="003E4A90" w:rsidP="003E4A90">
      <w:pPr>
        <w:ind w:firstLine="709"/>
        <w:contextualSpacing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За 2024 год в бюджет поселения поступило доходов в сумме 35 383,6  тысяч рублей, что составляет 97 % от уточненного плана на 2024 год.</w:t>
      </w:r>
    </w:p>
    <w:p w14:paraId="0D23C842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Налоговых доходов в бюджет поселения поступило в сумме 6 599,6 тысяч рублей, или 102,3 % от </w:t>
      </w:r>
      <w:r>
        <w:rPr>
          <w:rFonts w:eastAsia="Arial Unicode MS"/>
          <w:sz w:val="28"/>
          <w:szCs w:val="28"/>
        </w:rPr>
        <w:t>уточненного</w:t>
      </w:r>
      <w:r>
        <w:rPr>
          <w:sz w:val="28"/>
          <w:szCs w:val="28"/>
        </w:rPr>
        <w:t xml:space="preserve"> плана на 2024 год.</w:t>
      </w:r>
    </w:p>
    <w:p w14:paraId="30C64F1D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 xml:space="preserve">Наибольший удельный вес 3 702,3 тыс. рублей (56,1 %) в общем объеме структуры налоговых доходов составляет доход от уплаты акцизов, с исполнением 99,6 % от уточненного плана на 2024 год и ростом по отношению к исполнению за 2023 год на 400,9 тысяч рублей или на 12,1 %. </w:t>
      </w:r>
      <w:r>
        <w:rPr>
          <w:rFonts w:eastAsiaTheme="minorHAnsi"/>
          <w:bCs/>
          <w:sz w:val="28"/>
          <w:szCs w:val="28"/>
          <w:lang w:eastAsia="en-US"/>
        </w:rPr>
        <w:t>Увеличению поступлений способствовало увеличение потребительской активности организаций, осуществляющих деятельность на территории района.</w:t>
      </w:r>
      <w:proofErr w:type="gramEnd"/>
    </w:p>
    <w:p w14:paraId="42D5DBC9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Общий объем по другим налогам, сборам и иным обязательным платежам составляет 43,9 % налоговых доходов, с исполнением в том числе:</w:t>
      </w:r>
    </w:p>
    <w:p w14:paraId="215D761A" w14:textId="77777777" w:rsidR="003E4A90" w:rsidRDefault="003E4A90" w:rsidP="003E4A90">
      <w:pPr>
        <w:pStyle w:val="aa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НДФЛ – 2 548,1 тыс. рублей или 106 % </w:t>
      </w:r>
      <w:r>
        <w:rPr>
          <w:rFonts w:ascii="Times New Roman" w:hAnsi="Times New Roman"/>
          <w:sz w:val="28"/>
          <w:szCs w:val="28"/>
        </w:rPr>
        <w:br/>
        <w:t>от уточненного плана на 2024 год; с ростом к 2023 году на 326,8 тысяч рублей или на 14,7 %.</w:t>
      </w:r>
    </w:p>
    <w:p w14:paraId="1988933F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Увеличение поступлений по налогу объясняется ростом фонда заработной платы работников организаций бюджетной сферы.</w:t>
      </w:r>
    </w:p>
    <w:p w14:paraId="27859C86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налоги на имущество (налог на имущество физических лиц, земельный налог, транспортный налог) исполнение составило 319,7 300,4  тыс. рублей или 106,3 % от </w:t>
      </w:r>
      <w:r>
        <w:rPr>
          <w:rFonts w:eastAsia="Arial Unicode MS"/>
          <w:sz w:val="28"/>
          <w:szCs w:val="28"/>
        </w:rPr>
        <w:t>уточненного</w:t>
      </w:r>
      <w:r>
        <w:rPr>
          <w:sz w:val="28"/>
          <w:szCs w:val="28"/>
        </w:rPr>
        <w:t xml:space="preserve"> плана на 2024 год, с ростом к 2023 году на 19,3 тыс. рублей или на 6,4 %.</w:t>
      </w:r>
    </w:p>
    <w:p w14:paraId="4BD282D7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государственная пошлина – 6,4 тыс. рублей или 103,2 % </w:t>
      </w:r>
      <w:r>
        <w:rPr>
          <w:sz w:val="28"/>
          <w:szCs w:val="28"/>
        </w:rPr>
        <w:br/>
        <w:t xml:space="preserve">от </w:t>
      </w:r>
      <w:r>
        <w:rPr>
          <w:rFonts w:eastAsia="Arial Unicode MS"/>
          <w:sz w:val="28"/>
          <w:szCs w:val="28"/>
        </w:rPr>
        <w:t>уточненного</w:t>
      </w:r>
      <w:r>
        <w:rPr>
          <w:sz w:val="28"/>
          <w:szCs w:val="28"/>
        </w:rPr>
        <w:t xml:space="preserve"> плана на 2024 год с ростом к 2023 году на 1 тыс. рублей.</w:t>
      </w:r>
    </w:p>
    <w:p w14:paraId="65F25ADA" w14:textId="77777777" w:rsidR="003E4A90" w:rsidRDefault="003E4A90" w:rsidP="003E4A90">
      <w:pPr>
        <w:ind w:firstLine="709"/>
        <w:contextualSpacing/>
        <w:jc w:val="both"/>
        <w:rPr>
          <w:rFonts w:eastAsia="Arial Unicode MS"/>
          <w:sz w:val="28"/>
          <w:szCs w:val="28"/>
        </w:rPr>
      </w:pPr>
      <w:r>
        <w:rPr>
          <w:sz w:val="28"/>
          <w:szCs w:val="28"/>
        </w:rPr>
        <w:t xml:space="preserve">Неналоговые доходы исполнены в объеме 918,2 тыс. рублей </w:t>
      </w:r>
      <w:r>
        <w:rPr>
          <w:sz w:val="28"/>
          <w:szCs w:val="28"/>
        </w:rPr>
        <w:br/>
        <w:t>или 99,8 % от уточненного плана на 2024 год</w:t>
      </w:r>
      <w:r>
        <w:rPr>
          <w:rFonts w:eastAsia="Arial Unicode MS"/>
          <w:sz w:val="28"/>
          <w:szCs w:val="28"/>
        </w:rPr>
        <w:t>:</w:t>
      </w:r>
    </w:p>
    <w:p w14:paraId="1D945ADA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1) основную долю в структуре неналоговых доходов – 88,7 %, составляют доходы от использования имущества, находящегося </w:t>
      </w:r>
      <w:r>
        <w:rPr>
          <w:sz w:val="28"/>
          <w:szCs w:val="28"/>
        </w:rPr>
        <w:br/>
        <w:t xml:space="preserve">в муниципальной собственности, в сумме 814,0 тыс. рублей или 98,3 % </w:t>
      </w:r>
      <w:r>
        <w:rPr>
          <w:sz w:val="28"/>
          <w:szCs w:val="28"/>
        </w:rPr>
        <w:br/>
        <w:t xml:space="preserve">от уточненного плана на 2024 год, </w:t>
      </w:r>
      <w:r>
        <w:rPr>
          <w:rFonts w:eastAsiaTheme="minorHAnsi"/>
          <w:bCs/>
          <w:sz w:val="28"/>
          <w:szCs w:val="28"/>
          <w:lang w:eastAsia="en-US"/>
        </w:rPr>
        <w:t>что на 114,7 тысяч рублей меньше поступлений 2023 года.</w:t>
      </w:r>
    </w:p>
    <w:p w14:paraId="5F6E281F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доходы от оказания платных услуг (работ) и компенсации затрат государства поступили в сумме 104,1 тыс. рублей, что составило 112,9 % </w:t>
      </w:r>
      <w:r>
        <w:rPr>
          <w:sz w:val="28"/>
          <w:szCs w:val="28"/>
        </w:rPr>
        <w:br/>
        <w:t>от уточненного плана на 2024 год и превысили фактическое исполнение за 2023 год на 63,2 тысяч рублей в связи с увеличением количества мероприятий, проводимых для населения на платной основе.</w:t>
      </w:r>
    </w:p>
    <w:p w14:paraId="20061FAE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Безвозмездных поступлений от других бюджетов бюджетной системы Российской Федерации в бюджет поселения поступило в сумме </w:t>
      </w:r>
      <w:r>
        <w:rPr>
          <w:sz w:val="28"/>
          <w:szCs w:val="28"/>
        </w:rPr>
        <w:br/>
        <w:t>27 865,8 тыс. рублей, что составляет 96 % от уточненного плана на 2024 год, в том числе:</w:t>
      </w:r>
    </w:p>
    <w:p w14:paraId="25FA17B3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 дотации в сумме 22 274,0 тыс. рублей (100 %);</w:t>
      </w:r>
    </w:p>
    <w:p w14:paraId="066BFE6E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субсидии в сумме 641,0 тыс. рублей (35,4 %) в связи с </w:t>
      </w:r>
      <w:proofErr w:type="spellStart"/>
      <w:r>
        <w:rPr>
          <w:sz w:val="28"/>
          <w:szCs w:val="28"/>
        </w:rPr>
        <w:t>невостребованностью</w:t>
      </w:r>
      <w:proofErr w:type="spellEnd"/>
      <w:r>
        <w:rPr>
          <w:sz w:val="28"/>
          <w:szCs w:val="28"/>
        </w:rPr>
        <w:t xml:space="preserve"> средств на реализацию мероприятий по освобождению земельных участков, планируемых для жилищного строительства и комплекса мероприятий по формированию земельных участков для ИЖС;</w:t>
      </w:r>
    </w:p>
    <w:p w14:paraId="780C719D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 субвенции в сумме 367,5 тыс. рублей (100 %);</w:t>
      </w:r>
    </w:p>
    <w:p w14:paraId="106F81F5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4) иные межбюджетные трансферты в сумме 4 583,3 тыс. рублей (100).</w:t>
      </w:r>
    </w:p>
    <w:p w14:paraId="20D95977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2024 году в бюджет поселения зачислены безвозмездные поступления от негосударственных организаций в сумме 82,5 тыс. рублей (100 %), которые были направлены на приобретение музыкального инструмента.</w:t>
      </w:r>
    </w:p>
    <w:p w14:paraId="4D49EC51" w14:textId="77777777" w:rsidR="003E4A90" w:rsidRDefault="003E4A90" w:rsidP="003E4A90">
      <w:pPr>
        <w:rPr>
          <w:rFonts w:eastAsiaTheme="minorHAnsi"/>
          <w:b/>
          <w:sz w:val="28"/>
          <w:szCs w:val="28"/>
          <w:lang w:eastAsia="en-US"/>
        </w:rPr>
      </w:pPr>
    </w:p>
    <w:p w14:paraId="27FBC136" w14:textId="77777777" w:rsidR="003E4A90" w:rsidRDefault="003E4A90" w:rsidP="003E4A90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Исполнение расходов бюджета</w:t>
      </w:r>
    </w:p>
    <w:p w14:paraId="002FE9AC" w14:textId="77777777" w:rsidR="003E4A90" w:rsidRDefault="003E4A90" w:rsidP="003E4A90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сельского поселения Нялинское за 2024 год</w:t>
      </w:r>
    </w:p>
    <w:p w14:paraId="49240FAD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</w:p>
    <w:p w14:paraId="077A2F6D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В течение 2024 года в Решение о бюджете были внесены изменения, в результате которых расходы увеличены на 11 442,3 тысяч рублей, соответственно уточненные плановые параметры по Решению по бюджету (далее по тексту пояснительной записки и в приложениях к ней – утвержденный план на год) составили:</w:t>
      </w:r>
    </w:p>
    <w:p w14:paraId="757A26B6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ab/>
        <w:t>по расходам – 41 708,6 тысяч рублей (прирост первоначальному утвержденному плану на год – 37,8 %, в том числе за счет утверждения дефицита бюджета в размере 5 217,7 тыс. рублей).</w:t>
      </w:r>
    </w:p>
    <w:p w14:paraId="6A2C0435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</w:p>
    <w:p w14:paraId="35AA5B44" w14:textId="77777777" w:rsidR="003E4A90" w:rsidRDefault="003E4A90" w:rsidP="003E4A90">
      <w:pPr>
        <w:tabs>
          <w:tab w:val="left" w:pos="426"/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Расходы бюджета сельского поселения Нялинское исполнены в сумме 37 040,3 тысяч рублей или на 88,8 % от уточненного плана 41 708,6 тысяч рублей.</w:t>
      </w:r>
    </w:p>
    <w:p w14:paraId="637C1CC3" w14:textId="77777777" w:rsidR="003E4A90" w:rsidRDefault="003E4A90" w:rsidP="003E4A90">
      <w:pPr>
        <w:tabs>
          <w:tab w:val="left" w:pos="426"/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 разделам и подразделам бюджетной классификации в рамках программных и непрограммных мероприятий исполнение бюджета сложилось таким образом, что доля расходов, исполненная в рамках муниципальной программы поселения </w:t>
      </w:r>
      <w:bookmarkStart w:id="1" w:name="_Hlk162535462"/>
      <w:r>
        <w:rPr>
          <w:rFonts w:eastAsiaTheme="minorHAnsi"/>
          <w:sz w:val="28"/>
          <w:szCs w:val="28"/>
          <w:lang w:eastAsia="en-US"/>
        </w:rPr>
        <w:t>«Реализация полномочий органов местного самоуправления»</w:t>
      </w:r>
      <w:bookmarkEnd w:id="1"/>
      <w:r>
        <w:rPr>
          <w:rFonts w:eastAsiaTheme="minorHAnsi"/>
          <w:sz w:val="28"/>
          <w:szCs w:val="28"/>
          <w:lang w:eastAsia="en-US"/>
        </w:rPr>
        <w:t xml:space="preserve"> (далее – муниципальная программа) составила 89,3 % или в общей сумме 33 075,8 тыс. рублей.</w:t>
      </w:r>
    </w:p>
    <w:p w14:paraId="2B68559C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Непрограммные расходы составили в сумме 3 964,5 тыс. рублей или 10,7 % от общей суммы расходов.</w:t>
      </w:r>
    </w:p>
    <w:p w14:paraId="5CA9034F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</w:p>
    <w:p w14:paraId="5AF0CC08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r>
        <w:rPr>
          <w:rFonts w:eastAsiaTheme="minorHAnsi"/>
          <w:b/>
          <w:sz w:val="28"/>
          <w:szCs w:val="28"/>
          <w:u w:val="single"/>
          <w:lang w:eastAsia="en-US"/>
        </w:rPr>
        <w:t>Раздел 0100 «Общегосударственные вопросы»</w:t>
      </w:r>
    </w:p>
    <w:p w14:paraId="62D0430B" w14:textId="77777777" w:rsidR="003E4A90" w:rsidRDefault="003E4A90" w:rsidP="003E4A90">
      <w:pPr>
        <w:ind w:firstLine="709"/>
        <w:jc w:val="both"/>
        <w:rPr>
          <w:sz w:val="28"/>
          <w:szCs w:val="28"/>
        </w:rPr>
      </w:pPr>
    </w:p>
    <w:p w14:paraId="6AA8EBAA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16 078,8 тыс. рублей исполнение составило 15 524 рублей или 96,6 %</w:t>
      </w:r>
      <w:r>
        <w:rPr>
          <w:rFonts w:eastAsiaTheme="minorHAnsi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6D65BD76" w14:textId="77777777" w:rsidR="003E4A90" w:rsidRDefault="003E4A90" w:rsidP="003E4A90">
      <w:pPr>
        <w:ind w:firstLine="709"/>
        <w:jc w:val="both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0102 «</w:t>
      </w:r>
      <w:r>
        <w:rPr>
          <w:rFonts w:eastAsiaTheme="minorHAnsi"/>
          <w:b/>
          <w:bCs/>
          <w:sz w:val="28"/>
          <w:szCs w:val="28"/>
        </w:rPr>
        <w:t>Функционирование высшего должностного лица субъекта Российской Федерации и муниципального образования</w:t>
      </w:r>
      <w:r>
        <w:rPr>
          <w:rFonts w:eastAsiaTheme="minorHAnsi"/>
          <w:b/>
          <w:sz w:val="28"/>
          <w:szCs w:val="28"/>
          <w:lang w:eastAsia="en-US"/>
        </w:rPr>
        <w:t>»</w:t>
      </w:r>
    </w:p>
    <w:p w14:paraId="73223680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2 042,8 тыс. рублей исполнение составило 1 941,2 тыс. рублей или 95,0 %.</w:t>
      </w:r>
    </w:p>
    <w:p w14:paraId="0291B63A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 данному подразделу финансировались расходы </w:t>
      </w:r>
      <w:r>
        <w:rPr>
          <w:rFonts w:eastAsiaTheme="minorHAnsi"/>
          <w:sz w:val="28"/>
          <w:szCs w:val="28"/>
          <w:lang w:eastAsia="en-US"/>
        </w:rPr>
        <w:t xml:space="preserve">на содержание главы поселения (на оплату труда и начисления на оплату труда) </w:t>
      </w:r>
      <w:r>
        <w:rPr>
          <w:sz w:val="28"/>
          <w:szCs w:val="28"/>
        </w:rPr>
        <w:t>в рамках муниципальной программы.</w:t>
      </w:r>
    </w:p>
    <w:p w14:paraId="2B088DF0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0104 «</w:t>
      </w:r>
      <w:r>
        <w:rPr>
          <w:rFonts w:eastAsiaTheme="minorHAnsi"/>
          <w:b/>
          <w:bCs/>
          <w:sz w:val="28"/>
          <w:szCs w:val="28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  <w:r>
        <w:rPr>
          <w:rFonts w:eastAsiaTheme="minorHAnsi"/>
          <w:b/>
          <w:sz w:val="28"/>
          <w:szCs w:val="28"/>
          <w:lang w:eastAsia="en-US"/>
        </w:rPr>
        <w:t>»</w:t>
      </w:r>
    </w:p>
    <w:p w14:paraId="0239F2E1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10 593,4 тыс. рублей исполнение составило 10 465,3 тыс. рублей или 98,8 %.</w:t>
      </w:r>
    </w:p>
    <w:p w14:paraId="04275F2F" w14:textId="77777777" w:rsidR="003E4A90" w:rsidRDefault="003E4A90" w:rsidP="003E4A90">
      <w:pPr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 подразделу расходы осуществлялись </w:t>
      </w:r>
      <w:r>
        <w:rPr>
          <w:rFonts w:eastAsiaTheme="minorHAnsi"/>
          <w:bCs/>
          <w:sz w:val="28"/>
          <w:szCs w:val="28"/>
          <w:lang w:eastAsia="en-US"/>
        </w:rPr>
        <w:t>в рамках муниципальной программы</w:t>
      </w:r>
      <w:proofErr w:type="gramStart"/>
      <w:r>
        <w:rPr>
          <w:rFonts w:eastAsiaTheme="minorHAnsi"/>
          <w:bCs/>
          <w:sz w:val="28"/>
          <w:szCs w:val="28"/>
          <w:lang w:eastAsia="en-US"/>
        </w:rPr>
        <w:t>.</w:t>
      </w:r>
      <w:proofErr w:type="gramEnd"/>
      <w:r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bCs/>
          <w:sz w:val="28"/>
          <w:szCs w:val="28"/>
          <w:lang w:eastAsia="en-US"/>
        </w:rPr>
        <w:t>э</w:t>
      </w:r>
      <w:proofErr w:type="gramEnd"/>
      <w:r>
        <w:rPr>
          <w:sz w:val="28"/>
          <w:szCs w:val="28"/>
        </w:rPr>
        <w:t>кономия средств сложилась по  дополнительным выплатам персоналу.</w:t>
      </w:r>
    </w:p>
    <w:p w14:paraId="757B3F74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0106 «</w:t>
      </w:r>
      <w:r>
        <w:rPr>
          <w:rFonts w:eastAsiaTheme="minorHAnsi"/>
          <w:b/>
          <w:bCs/>
          <w:sz w:val="28"/>
          <w:szCs w:val="28"/>
        </w:rPr>
        <w:t>Обеспечение деятельности финансовых, налоговых и таможенных органов и органов финансового (финансово-бюджетного) надзора</w:t>
      </w:r>
      <w:r>
        <w:rPr>
          <w:rFonts w:eastAsiaTheme="minorHAnsi"/>
          <w:b/>
          <w:sz w:val="28"/>
          <w:szCs w:val="28"/>
          <w:lang w:eastAsia="en-US"/>
        </w:rPr>
        <w:t>»</w:t>
      </w:r>
    </w:p>
    <w:p w14:paraId="143E2A83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11,9 тыс. рублей исполнение составило 11,9 тыс. рублей или 100,0 %.</w:t>
      </w:r>
    </w:p>
    <w:p w14:paraId="2FF1A501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рамках данного подраздела осуществлялись расходы по финансовому обеспечению передачи полномочий контрольно-счетного органа по осуществлению внешнего финансового контроля.</w:t>
      </w:r>
    </w:p>
    <w:p w14:paraId="6453E0CB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0111 «Резервные фонды»</w:t>
      </w:r>
    </w:p>
    <w:p w14:paraId="00E3A5E4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Средства резервного фонда, заложенные в сумме 34,3 тыс. рублей, по итогам года </w:t>
      </w:r>
      <w:proofErr w:type="spellStart"/>
      <w:r>
        <w:rPr>
          <w:rFonts w:eastAsiaTheme="minorHAnsi"/>
          <w:sz w:val="28"/>
          <w:szCs w:val="28"/>
          <w:lang w:eastAsia="en-US"/>
        </w:rPr>
        <w:t>невостребованы</w:t>
      </w:r>
      <w:proofErr w:type="spellEnd"/>
      <w:r>
        <w:rPr>
          <w:rFonts w:eastAsiaTheme="minorHAnsi"/>
          <w:sz w:val="28"/>
          <w:szCs w:val="28"/>
          <w:lang w:eastAsia="en-US"/>
        </w:rPr>
        <w:t>.</w:t>
      </w:r>
    </w:p>
    <w:p w14:paraId="385FBCA6" w14:textId="77777777" w:rsidR="003E4A90" w:rsidRDefault="003E4A90" w:rsidP="003E4A90">
      <w:pPr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Подраздел 0113 «Другие общегосударственные вопросы»</w:t>
      </w:r>
    </w:p>
    <w:p w14:paraId="4BD4F536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При плане 3 396,4 тыс. рублей исполнение составило 3 105,6 тыс. рублей или 91,4 %. Экономия сложилась по статьям расходов, предусматривающих оплату за коммунальные услуги.</w:t>
      </w:r>
    </w:p>
    <w:p w14:paraId="43CFF3CE" w14:textId="77777777" w:rsidR="003E4A90" w:rsidRDefault="003E4A90" w:rsidP="003E4A90">
      <w:pPr>
        <w:ind w:firstLine="709"/>
        <w:jc w:val="both"/>
        <w:rPr>
          <w:sz w:val="28"/>
          <w:szCs w:val="28"/>
        </w:rPr>
      </w:pPr>
    </w:p>
    <w:p w14:paraId="1BC901DA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r>
        <w:rPr>
          <w:rFonts w:eastAsiaTheme="minorHAnsi"/>
          <w:b/>
          <w:sz w:val="28"/>
          <w:szCs w:val="28"/>
          <w:u w:val="single"/>
          <w:lang w:eastAsia="en-US"/>
        </w:rPr>
        <w:t>Раздел 0200 «Национальная оборона»</w:t>
      </w:r>
    </w:p>
    <w:p w14:paraId="0958BDC6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350,2 тыс. рублей исполнение составило 350,2 рублей или 100,0 %</w:t>
      </w:r>
      <w:r>
        <w:rPr>
          <w:rFonts w:eastAsiaTheme="minorHAnsi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2C750389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0203 «Мобилизационная и вневойсковая подготовка»</w:t>
      </w:r>
    </w:p>
    <w:p w14:paraId="201577DD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350,2 тыс. рублей исполнение составило 350,2 тыс. рублей или 100,0%.</w:t>
      </w:r>
    </w:p>
    <w:p w14:paraId="72A40BA2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2024 году по данному подразделу за счет межбюджетного трансферта финансировались расходы по осуществлению полномочий по первичному воинскому учету на территориях, где отсутствуют военные комиссариаты.</w:t>
      </w:r>
    </w:p>
    <w:p w14:paraId="1A5F4874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546B54B1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r>
        <w:rPr>
          <w:rFonts w:eastAsiaTheme="minorHAnsi"/>
          <w:b/>
          <w:sz w:val="28"/>
          <w:szCs w:val="28"/>
          <w:u w:val="single"/>
          <w:lang w:eastAsia="en-US"/>
        </w:rPr>
        <w:t>Раздел 0300 «Национальная безопасность и правоохранительная деятельность»</w:t>
      </w:r>
    </w:p>
    <w:p w14:paraId="349D003D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321,1 тыс. рублей исполнение составило 265,8 тыс. рублей или 82,8 %</w:t>
      </w:r>
      <w:r>
        <w:rPr>
          <w:rFonts w:eastAsiaTheme="minorHAnsi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061EFA42" w14:textId="77777777" w:rsidR="003E4A90" w:rsidRDefault="003E4A90" w:rsidP="003E4A90">
      <w:pPr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0304 «Органы юстиции»</w:t>
      </w:r>
    </w:p>
    <w:p w14:paraId="6D735E23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плане 17,3 тыс. рублей исполнение составило 17,3 тыс. рублей или 100,0 %.</w:t>
      </w:r>
    </w:p>
    <w:p w14:paraId="7DEF4C56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данному подразделу производилось финансирование субвенции на осуществление полномочий по государственной регистрации актов гражданского состояния за счет средств окружного и федерального бюджетов.</w:t>
      </w:r>
    </w:p>
    <w:p w14:paraId="60508789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0310 «Защита населения и территории от чрезвычайных ситуаций природного и техногенного характера, пожарная безопасность»</w:t>
      </w:r>
    </w:p>
    <w:p w14:paraId="0C6C7C32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плане 272,6 тыс. рублей исполнение составило 217,3 тыс. рублей или 79,7 %.</w:t>
      </w:r>
    </w:p>
    <w:p w14:paraId="38E55372" w14:textId="77777777" w:rsidR="003E4A90" w:rsidRDefault="003E4A90" w:rsidP="003E4A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 данному подразделу произведены расходы в рамках мероприятий по защите населения и территорий от чрезвычайных ситуаций, обеспечению пожарной безопасности в сельском поселении Нялинское, в соответствии с заключенными муниципальными контрактами по факту выполненных работ.</w:t>
      </w:r>
    </w:p>
    <w:p w14:paraId="50BF089E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Подраздел 0314 «Другие вопросы в области национальной безопасности и правоохранительной деятельности»</w:t>
      </w:r>
    </w:p>
    <w:p w14:paraId="4BBA64D2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плане 31,2 тыс. рублей исполнение составило 31,2 тыс. рублей или 100,0 %.</w:t>
      </w:r>
    </w:p>
    <w:p w14:paraId="48BABACF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данному подразделу осуществлялись расходы по обеспечению деятельности народных дружин.</w:t>
      </w:r>
    </w:p>
    <w:p w14:paraId="3E9D6DF7" w14:textId="77777777" w:rsidR="003E4A90" w:rsidRDefault="003E4A90" w:rsidP="003E4A90">
      <w:pPr>
        <w:ind w:firstLine="709"/>
        <w:jc w:val="both"/>
        <w:rPr>
          <w:b/>
          <w:sz w:val="28"/>
          <w:szCs w:val="28"/>
          <w:u w:val="single"/>
        </w:rPr>
      </w:pPr>
    </w:p>
    <w:p w14:paraId="3890839C" w14:textId="77777777" w:rsidR="003E4A90" w:rsidRDefault="003E4A90" w:rsidP="003E4A90">
      <w:pPr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Раздел 0400 «Национальная экономика».</w:t>
      </w:r>
    </w:p>
    <w:p w14:paraId="1B15BA36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При плане 6 863,7 тыс. рублей исполнение составило 5 162,6 тыс. рублей или 75,2 %</w:t>
      </w:r>
      <w:r>
        <w:rPr>
          <w:rFonts w:eastAsiaTheme="minorHAnsi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2B95687C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rFonts w:eastAsiaTheme="minorHAnsi"/>
          <w:b/>
          <w:bCs/>
          <w:sz w:val="28"/>
          <w:szCs w:val="28"/>
          <w:lang w:eastAsia="en-US"/>
        </w:rPr>
      </w:pPr>
      <w:r>
        <w:rPr>
          <w:b/>
          <w:sz w:val="28"/>
          <w:szCs w:val="28"/>
        </w:rPr>
        <w:t>Подраздел 0409 «</w:t>
      </w:r>
      <w:r>
        <w:rPr>
          <w:rFonts w:eastAsiaTheme="minorHAnsi"/>
          <w:b/>
          <w:bCs/>
          <w:sz w:val="28"/>
          <w:szCs w:val="28"/>
          <w:lang w:eastAsia="en-US"/>
        </w:rPr>
        <w:t>Дорожное хозяйство (дорожные фонды)</w:t>
      </w:r>
      <w:r>
        <w:rPr>
          <w:b/>
          <w:sz w:val="28"/>
          <w:szCs w:val="28"/>
        </w:rPr>
        <w:t>»</w:t>
      </w:r>
    </w:p>
    <w:p w14:paraId="1DD61FBC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плане 5 362,3 тыс. рублей исполнение составило 3 662,1 тыс. рублей или 68,3 %.</w:t>
      </w:r>
    </w:p>
    <w:p w14:paraId="3A8C3C19" w14:textId="77777777" w:rsidR="003E4A90" w:rsidRDefault="003E4A90" w:rsidP="003E4A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Н</w:t>
      </w:r>
      <w:r>
        <w:rPr>
          <w:rFonts w:eastAsia="Calibri"/>
          <w:sz w:val="28"/>
          <w:szCs w:val="28"/>
          <w:lang w:eastAsia="en-US"/>
        </w:rPr>
        <w:t>еисполнение бюджетных ассигнований сложилось по следующим направлениям:</w:t>
      </w:r>
    </w:p>
    <w:p w14:paraId="30EA6BE4" w14:textId="77777777" w:rsidR="003E4A90" w:rsidRDefault="003E4A90" w:rsidP="003E4A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текущее содержание дорог;</w:t>
      </w:r>
    </w:p>
    <w:p w14:paraId="2C39D761" w14:textId="77777777" w:rsidR="003E4A90" w:rsidRDefault="003E4A90" w:rsidP="003E4A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реализация мероприятий по снижению затрат электроэнергии.</w:t>
      </w:r>
    </w:p>
    <w:p w14:paraId="42087E01" w14:textId="77777777" w:rsidR="003E4A90" w:rsidRDefault="003E4A90" w:rsidP="003E4A90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Подраздел 0412 «Другие вопросы в области национальной экономики»</w:t>
      </w:r>
    </w:p>
    <w:p w14:paraId="5AD6B711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плане 1 501,4 тыс. рублей исполнение составило 1 500,5 тыс. рубля или 99,9 %.</w:t>
      </w:r>
    </w:p>
    <w:p w14:paraId="7A39E4AF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_Hlk130906449"/>
      <w:r>
        <w:rPr>
          <w:sz w:val="28"/>
          <w:szCs w:val="28"/>
        </w:rPr>
        <w:t>По данному подразделу финансировались расходы в рамках мероприятий по повышению энергетической эффективности на общую сумму 79,2  тыс. рублей и финансовое обеспечение передачи части полномочий на уровень района в сумме 1 421,3 тыс. рублей.</w:t>
      </w:r>
    </w:p>
    <w:bookmarkEnd w:id="2"/>
    <w:p w14:paraId="1A0701CA" w14:textId="77777777" w:rsidR="003E4A90" w:rsidRDefault="003E4A90" w:rsidP="003E4A90">
      <w:pPr>
        <w:ind w:firstLine="709"/>
        <w:jc w:val="both"/>
        <w:rPr>
          <w:sz w:val="28"/>
          <w:szCs w:val="28"/>
        </w:rPr>
      </w:pPr>
    </w:p>
    <w:p w14:paraId="19DC71BC" w14:textId="77777777" w:rsidR="003E4A90" w:rsidRDefault="003E4A90" w:rsidP="003E4A90">
      <w:pPr>
        <w:tabs>
          <w:tab w:val="left" w:pos="0"/>
          <w:tab w:val="left" w:pos="672"/>
        </w:tabs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Раздел 0500 «Жилищно-коммунальное хозяйство»</w:t>
      </w:r>
    </w:p>
    <w:p w14:paraId="3903FA7C" w14:textId="77777777" w:rsidR="003E4A90" w:rsidRDefault="003E4A90" w:rsidP="003E4A90">
      <w:pPr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t>При плане 2 923,6 тыс. рублей исполнение составило 1 750,7 тыс. рублей или 59,9 %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, в том числе по подразделам бюджетной классификации:</w:t>
      </w:r>
    </w:p>
    <w:p w14:paraId="68AD41EF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По подразделу 0501 «Жилищное хозяйство»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при плане расходов в сумме 2 203,5 тыс. рублей исполнение составило 1 030,6 тыс. рублей или 46,8 %. </w:t>
      </w:r>
    </w:p>
    <w:p w14:paraId="59C75453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_Hlk130907392"/>
      <w:r>
        <w:rPr>
          <w:sz w:val="28"/>
          <w:szCs w:val="28"/>
        </w:rPr>
        <w:lastRenderedPageBreak/>
        <w:t>По данному подразделу не была исполнена часть мероприятий по улучшению жилищных условий жителей сельского поселения</w:t>
      </w:r>
      <w:bookmarkEnd w:id="3"/>
      <w:r>
        <w:rPr>
          <w:sz w:val="28"/>
          <w:szCs w:val="28"/>
        </w:rPr>
        <w:t>.</w:t>
      </w:r>
    </w:p>
    <w:p w14:paraId="4EFAE093" w14:textId="77777777" w:rsidR="003E4A90" w:rsidRDefault="003E4A90" w:rsidP="003E4A90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По подразделу 0503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«Благоустройство»</w:t>
      </w:r>
      <w:r>
        <w:rPr>
          <w:rFonts w:eastAsiaTheme="minorHAnsi"/>
          <w:sz w:val="28"/>
          <w:szCs w:val="28"/>
          <w:lang w:eastAsia="en-US"/>
        </w:rPr>
        <w:t xml:space="preserve"> при плане расходов в  сумме 720,1 тыс. рублей исполнение составило 720,1 тыс. рублей или 100 %. </w:t>
      </w:r>
      <w:r>
        <w:rPr>
          <w:sz w:val="28"/>
          <w:szCs w:val="28"/>
        </w:rPr>
        <w:t xml:space="preserve">По данному подразделу профинансированы мероприятия по содержанию тротуаров, прочистке </w:t>
      </w:r>
      <w:proofErr w:type="spellStart"/>
      <w:r>
        <w:rPr>
          <w:sz w:val="28"/>
          <w:szCs w:val="28"/>
        </w:rPr>
        <w:t>водопропусков</w:t>
      </w:r>
      <w:proofErr w:type="spellEnd"/>
      <w:r>
        <w:rPr>
          <w:sz w:val="28"/>
          <w:szCs w:val="28"/>
        </w:rPr>
        <w:t>, содержание вертолетных площадок.</w:t>
      </w:r>
    </w:p>
    <w:p w14:paraId="09863AE0" w14:textId="77777777" w:rsidR="003E4A90" w:rsidRDefault="003E4A90" w:rsidP="003E4A90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14:paraId="7D8D642F" w14:textId="77777777" w:rsidR="003E4A90" w:rsidRDefault="003E4A90" w:rsidP="003E4A90">
      <w:pPr>
        <w:ind w:firstLine="709"/>
        <w:jc w:val="both"/>
        <w:rPr>
          <w:b/>
          <w:color w:val="000000" w:themeColor="text1"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  <w:u w:val="single"/>
        </w:rPr>
        <w:t>Раздел 0700 «Образование»</w:t>
      </w:r>
    </w:p>
    <w:p w14:paraId="344963D9" w14:textId="77777777" w:rsidR="003E4A90" w:rsidRDefault="003E4A90" w:rsidP="003E4A90">
      <w:pPr>
        <w:ind w:firstLine="709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</w:rPr>
        <w:t>При плане 51,9 тыс. рублей исполнение составило 51,9 тыс. рублей или 100,0 %. Освоение сре</w:t>
      </w:r>
      <w:proofErr w:type="gramStart"/>
      <w:r>
        <w:rPr>
          <w:color w:val="000000" w:themeColor="text1"/>
          <w:sz w:val="28"/>
          <w:szCs w:val="28"/>
        </w:rPr>
        <w:t>дств пр</w:t>
      </w:r>
      <w:proofErr w:type="gramEnd"/>
      <w:r>
        <w:rPr>
          <w:color w:val="000000" w:themeColor="text1"/>
          <w:sz w:val="28"/>
          <w:szCs w:val="28"/>
        </w:rPr>
        <w:t xml:space="preserve">оводилось по </w:t>
      </w:r>
      <w:r>
        <w:rPr>
          <w:rFonts w:eastAsia="Calibri"/>
          <w:color w:val="000000" w:themeColor="text1"/>
          <w:sz w:val="28"/>
          <w:szCs w:val="28"/>
          <w:lang w:eastAsia="en-US"/>
        </w:rPr>
        <w:t>п</w:t>
      </w:r>
      <w:r>
        <w:rPr>
          <w:b/>
          <w:sz w:val="28"/>
          <w:szCs w:val="28"/>
        </w:rPr>
        <w:t>одразделу 0707 «Молодежная политика и оздоровление детей»</w:t>
      </w:r>
    </w:p>
    <w:p w14:paraId="7E885093" w14:textId="77777777" w:rsidR="003E4A90" w:rsidRDefault="003E4A90" w:rsidP="003E4A90">
      <w:pPr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рамках данного подраздела осуществлялись расходы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br/>
        <w:t>на обеспечение деятельности дворовых площадок.</w:t>
      </w:r>
    </w:p>
    <w:p w14:paraId="4E8801F3" w14:textId="77777777" w:rsidR="003E4A90" w:rsidRDefault="003E4A90" w:rsidP="003E4A90">
      <w:pPr>
        <w:ind w:firstLine="709"/>
        <w:jc w:val="both"/>
        <w:rPr>
          <w:b/>
          <w:color w:val="000000" w:themeColor="text1"/>
          <w:sz w:val="28"/>
          <w:szCs w:val="28"/>
          <w:u w:val="single"/>
        </w:rPr>
      </w:pPr>
    </w:p>
    <w:p w14:paraId="52BFAC81" w14:textId="77777777" w:rsidR="003E4A90" w:rsidRDefault="003E4A90" w:rsidP="003E4A90">
      <w:pPr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color w:val="000000" w:themeColor="text1"/>
          <w:sz w:val="28"/>
          <w:szCs w:val="28"/>
          <w:u w:val="single"/>
        </w:rPr>
        <w:t xml:space="preserve">Раздел 0800 </w:t>
      </w:r>
      <w:r>
        <w:rPr>
          <w:b/>
          <w:sz w:val="28"/>
          <w:szCs w:val="28"/>
          <w:u w:val="single"/>
        </w:rPr>
        <w:t>«Культура, кинематография»</w:t>
      </w:r>
    </w:p>
    <w:p w14:paraId="1E49B9EA" w14:textId="77777777" w:rsidR="003E4A90" w:rsidRDefault="003E4A90" w:rsidP="003E4A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При плане </w:t>
      </w:r>
      <w:r>
        <w:rPr>
          <w:rFonts w:eastAsiaTheme="minorHAnsi"/>
          <w:sz w:val="28"/>
          <w:szCs w:val="28"/>
          <w:lang w:eastAsia="en-US"/>
        </w:rPr>
        <w:t xml:space="preserve">13 450,2 тыс. </w:t>
      </w:r>
      <w:r>
        <w:rPr>
          <w:sz w:val="28"/>
          <w:szCs w:val="28"/>
        </w:rPr>
        <w:t xml:space="preserve">рублей исполнение составило </w:t>
      </w:r>
      <w:r>
        <w:rPr>
          <w:rFonts w:eastAsiaTheme="minorHAnsi"/>
          <w:sz w:val="28"/>
          <w:szCs w:val="28"/>
          <w:lang w:eastAsia="en-US"/>
        </w:rPr>
        <w:t>12 786,6 тыс. </w:t>
      </w:r>
      <w:r>
        <w:rPr>
          <w:sz w:val="28"/>
          <w:szCs w:val="28"/>
        </w:rPr>
        <w:t>рублей или 95,1</w:t>
      </w:r>
      <w:r>
        <w:rPr>
          <w:rFonts w:eastAsiaTheme="minorHAnsi"/>
          <w:sz w:val="28"/>
          <w:szCs w:val="28"/>
          <w:lang w:eastAsia="en-US"/>
        </w:rPr>
        <w:t> %</w:t>
      </w:r>
      <w:r>
        <w:rPr>
          <w:rFonts w:eastAsia="Calibri"/>
          <w:sz w:val="28"/>
          <w:szCs w:val="28"/>
          <w:lang w:eastAsia="en-US"/>
        </w:rPr>
        <w:t xml:space="preserve"> по подразделу бюджетной классификации</w:t>
      </w:r>
      <w:r>
        <w:rPr>
          <w:b/>
          <w:sz w:val="28"/>
          <w:szCs w:val="28"/>
        </w:rPr>
        <w:t xml:space="preserve"> 0801 «Культура»</w:t>
      </w:r>
    </w:p>
    <w:p w14:paraId="0D6E12D0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рамках данного подраздела осуществлялись расходы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br/>
        <w:t>по финансированию деятельности МУК «</w:t>
      </w:r>
      <w:proofErr w:type="spellStart"/>
      <w:r>
        <w:rPr>
          <w:rFonts w:eastAsiaTheme="minorHAnsi"/>
          <w:color w:val="000000" w:themeColor="text1"/>
          <w:sz w:val="28"/>
          <w:szCs w:val="28"/>
          <w:lang w:eastAsia="en-US"/>
        </w:rPr>
        <w:t>СДКиД</w:t>
      </w:r>
      <w:proofErr w:type="spellEnd"/>
      <w:r>
        <w:rPr>
          <w:rFonts w:eastAsiaTheme="minorHAnsi"/>
          <w:color w:val="000000" w:themeColor="text1"/>
          <w:sz w:val="28"/>
          <w:szCs w:val="28"/>
          <w:lang w:eastAsia="en-US"/>
        </w:rPr>
        <w:t>».</w:t>
      </w:r>
    </w:p>
    <w:p w14:paraId="52D47001" w14:textId="77777777" w:rsidR="003E4A90" w:rsidRDefault="003E4A90" w:rsidP="003E4A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рамках непрограммных расходов осуществлялось финансирование расходов, связанных с повышением целевого показателя средней заработной платы работников муниципальных учреждений культуры и дополнительного образования. Исполнение составило 100 %. </w:t>
      </w:r>
    </w:p>
    <w:p w14:paraId="3AD9CA47" w14:textId="77777777" w:rsidR="003E4A90" w:rsidRDefault="003E4A90" w:rsidP="003E4A90">
      <w:pPr>
        <w:ind w:firstLine="709"/>
        <w:jc w:val="both"/>
        <w:rPr>
          <w:sz w:val="28"/>
          <w:szCs w:val="28"/>
        </w:rPr>
      </w:pPr>
    </w:p>
    <w:p w14:paraId="5031DF8E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Раздел 1000 «Социальная политика»</w:t>
      </w:r>
    </w:p>
    <w:p w14:paraId="245A3BA8" w14:textId="77777777" w:rsidR="003E4A90" w:rsidRDefault="003E4A90" w:rsidP="003E4A90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Расходы    по    данному разделу проводились в составе подраздела </w:t>
      </w:r>
      <w:r>
        <w:rPr>
          <w:b/>
          <w:sz w:val="28"/>
          <w:szCs w:val="28"/>
        </w:rPr>
        <w:t>1001 «Пенсионное обеспечение».</w:t>
      </w:r>
    </w:p>
    <w:p w14:paraId="34AF532E" w14:textId="77777777" w:rsidR="003E4A90" w:rsidRDefault="003E4A90" w:rsidP="003E4A90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 плане 846,2 тыс. рублей исполнение составило 846,2 тыс. рублей или 100,0 %.</w:t>
      </w:r>
    </w:p>
    <w:p w14:paraId="4516D990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данному подразделу отражены расходы на дополнительное пенсионное обеспечение за выслугу лет лицам, замещавшим муниципальные должности на постоянной основе и должности муниципальной службы в органах местного самоуправления.</w:t>
      </w:r>
    </w:p>
    <w:p w14:paraId="18A53897" w14:textId="77777777" w:rsidR="003E4A90" w:rsidRDefault="003E4A90" w:rsidP="003E4A90">
      <w:pPr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14:paraId="1578B314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Раздел 1100 «Физическая культура и спорт»</w:t>
      </w:r>
    </w:p>
    <w:p w14:paraId="527ABEE9" w14:textId="77777777" w:rsidR="003E4A90" w:rsidRDefault="003E4A90" w:rsidP="003E4A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При плане </w:t>
      </w:r>
      <w:r>
        <w:rPr>
          <w:rFonts w:eastAsiaTheme="minorHAnsi"/>
          <w:sz w:val="28"/>
          <w:szCs w:val="28"/>
          <w:lang w:eastAsia="en-US"/>
        </w:rPr>
        <w:t xml:space="preserve">1 232,5 тыс. </w:t>
      </w:r>
      <w:r>
        <w:rPr>
          <w:sz w:val="28"/>
          <w:szCs w:val="28"/>
        </w:rPr>
        <w:t xml:space="preserve">рублей исполнение составило </w:t>
      </w:r>
      <w:r>
        <w:rPr>
          <w:rFonts w:eastAsiaTheme="minorHAnsi"/>
          <w:sz w:val="28"/>
          <w:szCs w:val="28"/>
          <w:lang w:eastAsia="en-US"/>
        </w:rPr>
        <w:t>302,3 тыс. </w:t>
      </w:r>
      <w:r>
        <w:rPr>
          <w:sz w:val="28"/>
          <w:szCs w:val="28"/>
        </w:rPr>
        <w:t>рублей или 36,7</w:t>
      </w:r>
      <w:r>
        <w:rPr>
          <w:rFonts w:eastAsiaTheme="minorHAnsi"/>
          <w:sz w:val="28"/>
          <w:szCs w:val="28"/>
          <w:lang w:eastAsia="en-US"/>
        </w:rPr>
        <w:t> %</w:t>
      </w:r>
      <w:r>
        <w:rPr>
          <w:rFonts w:eastAsia="Calibri"/>
          <w:sz w:val="28"/>
          <w:szCs w:val="28"/>
          <w:lang w:eastAsia="en-US"/>
        </w:rPr>
        <w:t xml:space="preserve"> по подразделу бюджетной классификации</w:t>
      </w:r>
      <w:r>
        <w:rPr>
          <w:b/>
          <w:sz w:val="28"/>
          <w:szCs w:val="28"/>
        </w:rPr>
        <w:t xml:space="preserve"> 1101 «Физическая культура»</w:t>
      </w:r>
    </w:p>
    <w:p w14:paraId="49FAD6C6" w14:textId="77777777" w:rsidR="003E4A90" w:rsidRDefault="003E4A90" w:rsidP="003E4A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_Hlk130900869"/>
      <w:bookmarkStart w:id="5" w:name="_Hlk130901570"/>
      <w:proofErr w:type="spellStart"/>
      <w:r>
        <w:rPr>
          <w:sz w:val="28"/>
          <w:szCs w:val="28"/>
        </w:rPr>
        <w:t>Неосвоение</w:t>
      </w:r>
      <w:proofErr w:type="spellEnd"/>
      <w:r>
        <w:rPr>
          <w:sz w:val="28"/>
          <w:szCs w:val="28"/>
        </w:rPr>
        <w:t xml:space="preserve"> денежных средств по данному направлению обусловлено замещением должности инструктора по спорту на весь календарных год и не на полную ставку.</w:t>
      </w:r>
      <w:bookmarkEnd w:id="4"/>
      <w:bookmarkEnd w:id="5"/>
    </w:p>
    <w:p w14:paraId="370E3383" w14:textId="77777777" w:rsidR="003E4A90" w:rsidRDefault="003E4A90" w:rsidP="003E4A90">
      <w:pPr>
        <w:ind w:firstLine="709"/>
        <w:contextualSpacing/>
        <w:jc w:val="both"/>
        <w:rPr>
          <w:b/>
          <w:sz w:val="28"/>
          <w:szCs w:val="28"/>
        </w:rPr>
      </w:pPr>
    </w:p>
    <w:p w14:paraId="36DAEA4E" w14:textId="77777777" w:rsidR="003E4A90" w:rsidRDefault="003E4A90" w:rsidP="003E4A90">
      <w:pPr>
        <w:ind w:firstLine="709"/>
        <w:contextualSpacing/>
        <w:jc w:val="both"/>
        <w:rPr>
          <w:b/>
          <w:sz w:val="28"/>
          <w:szCs w:val="28"/>
        </w:rPr>
      </w:pPr>
    </w:p>
    <w:p w14:paraId="075B7148" w14:textId="77777777" w:rsidR="003E4A90" w:rsidRDefault="003E4A90" w:rsidP="003E4A90">
      <w:pPr>
        <w:ind w:firstLine="709"/>
        <w:contextualSpacing/>
        <w:jc w:val="both"/>
        <w:rPr>
          <w:b/>
          <w:sz w:val="28"/>
          <w:szCs w:val="28"/>
        </w:rPr>
      </w:pPr>
    </w:p>
    <w:p w14:paraId="5A157A72" w14:textId="77777777" w:rsidR="003E4A90" w:rsidRDefault="003E4A90" w:rsidP="003E4A90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Источники финансирования дефицита бюджета</w:t>
      </w:r>
    </w:p>
    <w:p w14:paraId="05075676" w14:textId="77777777" w:rsidR="003E4A90" w:rsidRDefault="003E4A90" w:rsidP="003E4A90">
      <w:pPr>
        <w:ind w:firstLine="709"/>
        <w:contextualSpacing/>
        <w:jc w:val="both"/>
        <w:rPr>
          <w:b/>
          <w:sz w:val="28"/>
          <w:szCs w:val="28"/>
        </w:rPr>
      </w:pPr>
    </w:p>
    <w:p w14:paraId="058CA7B1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 уточненному годовому плану на 2024 год дефицит бюджета поселения составляет 5 217,7 тыс. рублей. По фактическому исполнению бюджета сложился дефицит бюджета в сумме 1 547,2 тыс. рублей.</w:t>
      </w:r>
    </w:p>
    <w:p w14:paraId="0009D4F9" w14:textId="77777777" w:rsidR="003E4A90" w:rsidRDefault="003E4A90" w:rsidP="003E4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Муниципальные гарантии в 2024 году не предоставлялись. Задолженность по муниципальным гарантиям отсутствует. </w:t>
      </w:r>
    </w:p>
    <w:p w14:paraId="143BF341" w14:textId="77777777" w:rsidR="003E4A90" w:rsidRDefault="003E4A90" w:rsidP="003E4A90">
      <w:pPr>
        <w:ind w:firstLine="709"/>
        <w:contextualSpacing/>
        <w:jc w:val="both"/>
        <w:rPr>
          <w:sz w:val="28"/>
          <w:szCs w:val="28"/>
        </w:rPr>
      </w:pPr>
    </w:p>
    <w:p w14:paraId="2515C18B" w14:textId="77777777" w:rsidR="00385E77" w:rsidRPr="00C93D73" w:rsidRDefault="00385E77" w:rsidP="003E4A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EAEA80B" w14:textId="77777777" w:rsidR="00C93D73" w:rsidRPr="00C93D73" w:rsidRDefault="00385E77" w:rsidP="00385E7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От участников публичных слушаний замечаний и предложений не </w:t>
      </w:r>
      <w:r w:rsidRPr="00984B90">
        <w:rPr>
          <w:rFonts w:ascii="Times New Roman" w:hAnsi="Times New Roman" w:cs="Times New Roman"/>
          <w:b/>
          <w:sz w:val="28"/>
          <w:szCs w:val="28"/>
        </w:rPr>
        <w:t>поступило.</w:t>
      </w:r>
    </w:p>
    <w:p w14:paraId="4BFF79C0" w14:textId="77777777"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EE9138" w14:textId="6FE948AB" w:rsidR="00C93D73" w:rsidRPr="00C93D73" w:rsidRDefault="004A34E5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Председатель:  </w:t>
      </w:r>
      <w:r w:rsidR="00C93D73" w:rsidRPr="00C93D7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А.В. Кузнецов</w:t>
      </w:r>
    </w:p>
    <w:p w14:paraId="3545DC59" w14:textId="77777777"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423155A" w14:textId="5B14BA3B" w:rsidR="00385E77" w:rsidRDefault="00C93D73" w:rsidP="00385E77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Секретарь оргкомитета:                              </w:t>
      </w:r>
      <w:r w:rsidR="009E501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031B1">
        <w:rPr>
          <w:rFonts w:ascii="Times New Roman" w:hAnsi="Times New Roman" w:cs="Times New Roman"/>
          <w:sz w:val="28"/>
          <w:szCs w:val="28"/>
        </w:rPr>
        <w:t>Е.В. Мамонтова</w:t>
      </w:r>
    </w:p>
    <w:p w14:paraId="60F7016C" w14:textId="77777777" w:rsidR="00E176BA" w:rsidRDefault="00E176BA" w:rsidP="00E176BA">
      <w:pPr>
        <w:pStyle w:val="a3"/>
        <w:ind w:left="106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7EFE835E" w14:textId="77777777" w:rsidR="00960B90" w:rsidRPr="00960B90" w:rsidRDefault="00960B90" w:rsidP="00E176BA">
      <w:pPr>
        <w:pStyle w:val="a3"/>
        <w:ind w:left="106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0502A603" w14:textId="77777777" w:rsidR="003D3985" w:rsidRPr="003120AB" w:rsidRDefault="003120AB" w:rsidP="009C1B26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51A7741E" w14:textId="77777777" w:rsidR="009C1B26" w:rsidRDefault="001E7765" w:rsidP="009C1B26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8A54D8">
        <w:rPr>
          <w:rFonts w:ascii="Times New Roman" w:hAnsi="Times New Roman" w:cs="Times New Roman"/>
        </w:rPr>
        <w:t xml:space="preserve"> </w:t>
      </w:r>
    </w:p>
    <w:p w14:paraId="201E7120" w14:textId="77777777" w:rsidR="004264C4" w:rsidRPr="00C638AE" w:rsidRDefault="004264C4" w:rsidP="004264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4AE6A461" w14:textId="77777777" w:rsidR="007348E6" w:rsidRDefault="007348E6" w:rsidP="007348E6"/>
    <w:sectPr w:rsidR="007348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8F1853" w14:textId="77777777" w:rsidR="003A47F7" w:rsidRDefault="003A47F7" w:rsidP="00AC28DA">
      <w:r>
        <w:separator/>
      </w:r>
    </w:p>
  </w:endnote>
  <w:endnote w:type="continuationSeparator" w:id="0">
    <w:p w14:paraId="60A35AEF" w14:textId="77777777" w:rsidR="003A47F7" w:rsidRDefault="003A47F7" w:rsidP="00AC2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599DE1" w14:textId="77777777" w:rsidR="003A47F7" w:rsidRDefault="003A47F7" w:rsidP="00AC28DA">
      <w:r>
        <w:separator/>
      </w:r>
    </w:p>
  </w:footnote>
  <w:footnote w:type="continuationSeparator" w:id="0">
    <w:p w14:paraId="70BCB542" w14:textId="77777777" w:rsidR="003A47F7" w:rsidRDefault="003A47F7" w:rsidP="00AC28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C3AB5"/>
    <w:multiLevelType w:val="hybridMultilevel"/>
    <w:tmpl w:val="2BD4B1B6"/>
    <w:lvl w:ilvl="0" w:tplc="7B62E25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3CA61E5"/>
    <w:multiLevelType w:val="multilevel"/>
    <w:tmpl w:val="55D2EC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68A14477"/>
    <w:multiLevelType w:val="hybridMultilevel"/>
    <w:tmpl w:val="6CEE7C54"/>
    <w:lvl w:ilvl="0" w:tplc="74820E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E16"/>
    <w:rsid w:val="00042E2E"/>
    <w:rsid w:val="000630F2"/>
    <w:rsid w:val="00091554"/>
    <w:rsid w:val="00096B8C"/>
    <w:rsid w:val="000A3599"/>
    <w:rsid w:val="000C510F"/>
    <w:rsid w:val="000D0AD8"/>
    <w:rsid w:val="000D705B"/>
    <w:rsid w:val="00100D9E"/>
    <w:rsid w:val="00155791"/>
    <w:rsid w:val="00186FDA"/>
    <w:rsid w:val="001E7765"/>
    <w:rsid w:val="002031B1"/>
    <w:rsid w:val="002105F2"/>
    <w:rsid w:val="00231D32"/>
    <w:rsid w:val="002A15E7"/>
    <w:rsid w:val="002A3888"/>
    <w:rsid w:val="002B5246"/>
    <w:rsid w:val="003120AB"/>
    <w:rsid w:val="00377089"/>
    <w:rsid w:val="00385E77"/>
    <w:rsid w:val="00390EC0"/>
    <w:rsid w:val="003A47F7"/>
    <w:rsid w:val="003D3985"/>
    <w:rsid w:val="003E4A90"/>
    <w:rsid w:val="004264C4"/>
    <w:rsid w:val="00430A6E"/>
    <w:rsid w:val="00462C9C"/>
    <w:rsid w:val="00467BF5"/>
    <w:rsid w:val="00476787"/>
    <w:rsid w:val="00483D93"/>
    <w:rsid w:val="004A34E5"/>
    <w:rsid w:val="004B176C"/>
    <w:rsid w:val="004B33D1"/>
    <w:rsid w:val="004C1222"/>
    <w:rsid w:val="004D75C1"/>
    <w:rsid w:val="004E066C"/>
    <w:rsid w:val="00512AE7"/>
    <w:rsid w:val="00515065"/>
    <w:rsid w:val="00574E0B"/>
    <w:rsid w:val="005769B7"/>
    <w:rsid w:val="005913FE"/>
    <w:rsid w:val="005A08D3"/>
    <w:rsid w:val="005B3AB6"/>
    <w:rsid w:val="005B767F"/>
    <w:rsid w:val="0064551F"/>
    <w:rsid w:val="0068507D"/>
    <w:rsid w:val="006D3CA4"/>
    <w:rsid w:val="007141D9"/>
    <w:rsid w:val="007348E6"/>
    <w:rsid w:val="0077304F"/>
    <w:rsid w:val="007C6FD3"/>
    <w:rsid w:val="007F386F"/>
    <w:rsid w:val="00802F11"/>
    <w:rsid w:val="00823DF8"/>
    <w:rsid w:val="00827042"/>
    <w:rsid w:val="0085772D"/>
    <w:rsid w:val="00861917"/>
    <w:rsid w:val="0087497F"/>
    <w:rsid w:val="008A54D8"/>
    <w:rsid w:val="008C0184"/>
    <w:rsid w:val="009065CC"/>
    <w:rsid w:val="00906C6F"/>
    <w:rsid w:val="00942A8D"/>
    <w:rsid w:val="00953646"/>
    <w:rsid w:val="00953F22"/>
    <w:rsid w:val="00960B90"/>
    <w:rsid w:val="00961D61"/>
    <w:rsid w:val="00984B90"/>
    <w:rsid w:val="00987BD3"/>
    <w:rsid w:val="00994E16"/>
    <w:rsid w:val="009A0134"/>
    <w:rsid w:val="009B40F9"/>
    <w:rsid w:val="009B7461"/>
    <w:rsid w:val="009C1B26"/>
    <w:rsid w:val="009E5011"/>
    <w:rsid w:val="00A05785"/>
    <w:rsid w:val="00A17B81"/>
    <w:rsid w:val="00A43175"/>
    <w:rsid w:val="00AC28DA"/>
    <w:rsid w:val="00AC61FC"/>
    <w:rsid w:val="00AE5CED"/>
    <w:rsid w:val="00B5782E"/>
    <w:rsid w:val="00B872C9"/>
    <w:rsid w:val="00B97636"/>
    <w:rsid w:val="00BB0DAF"/>
    <w:rsid w:val="00BB142E"/>
    <w:rsid w:val="00BD0E33"/>
    <w:rsid w:val="00BD2920"/>
    <w:rsid w:val="00BF2E52"/>
    <w:rsid w:val="00C2140E"/>
    <w:rsid w:val="00C37EC1"/>
    <w:rsid w:val="00C638AE"/>
    <w:rsid w:val="00C74F8F"/>
    <w:rsid w:val="00C777A8"/>
    <w:rsid w:val="00C81869"/>
    <w:rsid w:val="00C93D73"/>
    <w:rsid w:val="00CC7245"/>
    <w:rsid w:val="00CD16EE"/>
    <w:rsid w:val="00CF4001"/>
    <w:rsid w:val="00D73700"/>
    <w:rsid w:val="00D74310"/>
    <w:rsid w:val="00D92113"/>
    <w:rsid w:val="00DB1580"/>
    <w:rsid w:val="00E176BA"/>
    <w:rsid w:val="00E26268"/>
    <w:rsid w:val="00E90E29"/>
    <w:rsid w:val="00EA149B"/>
    <w:rsid w:val="00EA5076"/>
    <w:rsid w:val="00EE6013"/>
    <w:rsid w:val="00F356B9"/>
    <w:rsid w:val="00F36AB2"/>
    <w:rsid w:val="00F62A00"/>
    <w:rsid w:val="00FA1B44"/>
    <w:rsid w:val="00FB3A3F"/>
    <w:rsid w:val="00FB430F"/>
    <w:rsid w:val="00FD5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5C9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8E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C61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61F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C2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8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C2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8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031B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8E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C61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61F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C2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28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C2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28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031B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0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8</Pages>
  <Words>2349</Words>
  <Characters>13394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Glavn-buh</cp:lastModifiedBy>
  <cp:revision>7</cp:revision>
  <cp:lastPrinted>2025-04-07T11:04:00Z</cp:lastPrinted>
  <dcterms:created xsi:type="dcterms:W3CDTF">2023-12-27T06:33:00Z</dcterms:created>
  <dcterms:modified xsi:type="dcterms:W3CDTF">2025-04-07T11:04:00Z</dcterms:modified>
</cp:coreProperties>
</file>